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A81" w:rsidRPr="00572A81" w:rsidRDefault="00572A81" w:rsidP="00572A8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Форма N 1</w:t>
      </w:r>
    </w:p>
    <w:p w:rsidR="00572A81" w:rsidRPr="00572A81" w:rsidRDefault="00572A81" w:rsidP="00572A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t>Форма раскрытия информации о ценах (тарифах) на работы (услуги) работы (услуги) субъектов естественных монополий, в отношении которых применяется государственное регулирование</w:t>
      </w: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br/>
        <w:t>________________________________________________________</w:t>
      </w: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br/>
        <w:t>(наименование субъекта естественной монополии)</w:t>
      </w:r>
    </w:p>
    <w:tbl>
      <w:tblPr>
        <w:tblW w:w="135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"/>
        <w:gridCol w:w="1244"/>
        <w:gridCol w:w="1214"/>
        <w:gridCol w:w="9606"/>
        <w:gridCol w:w="1232"/>
      </w:tblGrid>
      <w:tr w:rsidR="0000721E" w:rsidRPr="00AF2083" w:rsidTr="00AF2083"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721E" w:rsidRPr="00572A81" w:rsidRDefault="0000721E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N п/п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721E" w:rsidRPr="00572A81" w:rsidRDefault="0000721E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Перечень работ (услуг) субъекта естественной монополии в сфере железнодорожных перевозок, тарифы (ставки сборов и платы) на которые регулируются государством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721E" w:rsidRPr="00572A81" w:rsidRDefault="0000721E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Реквизиты нормативного правового и иного акта федерального органа исполнительной власти по регулированию естественных монополий и (или) органов исполнительной власти субъектов Российской </w:t>
            </w: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Федерации в области государственного регулирования тарифов, устанавливающие соответствующие тарифы, сборы и плату </w:t>
            </w:r>
            <w:hyperlink r:id="rId4" w:anchor="/document/12186963/entry/1111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</w:t>
              </w:r>
            </w:hyperlink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721E" w:rsidRPr="00572A81" w:rsidRDefault="0000721E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Тарифы (ставки сборов и платы), установленные в соответствии с нормативными правовыми и иными актами федерального органа исполнительной власти по регулированию естественных монополий, органов исполнительной власти субъектов Российской Федерации в области государственного регулирования тарифов </w:t>
            </w:r>
            <w:hyperlink r:id="rId5" w:anchor="/document/12186963/entry/11111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*(1)</w:t>
              </w:r>
            </w:hyperlink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и сведения об их изменении </w:t>
            </w:r>
            <w:hyperlink r:id="rId6" w:anchor="/document/12186963/entry/11222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*(2)</w:t>
              </w:r>
            </w:hyperlink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721E" w:rsidRPr="00572A81" w:rsidRDefault="0000721E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органа исполнительной власти, осуществляющего государственное регулирование</w:t>
            </w:r>
          </w:p>
        </w:tc>
      </w:tr>
      <w:tr w:rsidR="0000721E" w:rsidRPr="00572A81" w:rsidTr="00AF2083"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721E" w:rsidRPr="00572A81" w:rsidRDefault="0000721E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721E" w:rsidRPr="00572A81" w:rsidRDefault="0000721E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721E" w:rsidRPr="00572A81" w:rsidRDefault="0000721E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721E" w:rsidRPr="00572A81" w:rsidRDefault="0000721E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721E" w:rsidRPr="00572A81" w:rsidRDefault="0000721E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</w:tr>
      <w:tr w:rsidR="0000721E" w:rsidRPr="00BC4153" w:rsidTr="00AF2083"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721E" w:rsidRPr="00572A81" w:rsidRDefault="0000721E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721E" w:rsidRPr="00572A81" w:rsidRDefault="0000721E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Пригородные пассажирские перевозки: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721E" w:rsidRDefault="0000721E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BC4153">
              <w:rPr>
                <w:rFonts w:ascii="Times New Roman" w:hAnsi="Times New Roman"/>
                <w:lang w:val="ru-RU"/>
              </w:rPr>
              <w:t>Челябинская область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  <w:r w:rsidR="00E05621">
              <w:rPr>
                <w:rFonts w:ascii="Times New Roman" w:eastAsia="Times New Roman" w:hAnsi="Times New Roman" w:cs="Times New Roman"/>
                <w:lang w:val="ru-RU" w:eastAsia="ru-RU"/>
              </w:rPr>
              <w:t>Выписка из протокола заседания Правления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Министерства тарифного регулирования и энергетики Челябинской</w:t>
            </w:r>
            <w:r w:rsidRPr="00BC4153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>област</w:t>
            </w:r>
            <w:r w:rsidRPr="00BC4153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и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от</w:t>
            </w:r>
            <w:r w:rsidRPr="00BC4153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9.10.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г</w:t>
            </w:r>
            <w:r w:rsidRPr="00BC4153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>да N</w:t>
            </w:r>
            <w:r w:rsidRPr="00BC4153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1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"</w:t>
            </w:r>
            <w:r w:rsidRPr="00BC4153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Об 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установлении экономически 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обоснованного уровня</w:t>
            </w:r>
            <w:r w:rsidRPr="00BC4153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 xml:space="preserve"> 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BC4153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а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рифа и тарифов </w:t>
            </w:r>
            <w:r w:rsidRPr="00BC4153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н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>а услуги по</w:t>
            </w:r>
            <w:r w:rsidRPr="00BC4153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>перевозке пассажиров железнодорожным транспортом общего пользования</w:t>
            </w:r>
            <w:r w:rsidRPr="00BC4153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 xml:space="preserve"> 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>в пригородном сообщени</w:t>
            </w:r>
            <w:r w:rsidRPr="00BC4153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и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BC4153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 xml:space="preserve">на 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>территории</w:t>
            </w:r>
            <w:r w:rsidRPr="00BC4153">
              <w:rPr>
                <w:rFonts w:ascii="Times New Roman" w:eastAsia="Times New Roman" w:hAnsi="Times New Roman" w:cs="Times New Roman"/>
                <w:spacing w:val="2"/>
                <w:lang w:val="ru-RU" w:eastAsia="ru-RU"/>
              </w:rPr>
              <w:t xml:space="preserve"> 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>Челябинской области, оказываемые АО «Свердловская пригородная компания на 202</w:t>
            </w:r>
            <w:r w:rsidR="00AF2083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  <w:r w:rsidRPr="00BC415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год»</w:t>
            </w:r>
          </w:p>
          <w:p w:rsidR="0000721E" w:rsidRDefault="0000721E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0721E" w:rsidRPr="00572A81" w:rsidRDefault="00AF2083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5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721E" w:rsidRDefault="0000721E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Экономически обоснованный уровень тарифа с 01.01.2022 – 4,7 руб. за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пасс.км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00721E" w:rsidRDefault="0000721E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Тариф за услуги перевозки пассажиров железнодорожным транспортом на территории Челябинской обл 2,91 – за 1 пасс.км. </w:t>
            </w:r>
          </w:p>
          <w:p w:rsidR="00E05621" w:rsidRDefault="00E05621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  <w:p w:rsidR="0000721E" w:rsidRDefault="0000721E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1F1408" w:rsidRDefault="00AF2083" w:rsidP="001F140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" w:history="1">
              <w:r w:rsidRPr="00344B0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http://www.tarif74.ru/Storage/File/LegalActFile/File/src/14834/61-9_29.10.21_%D0%92%D1%8B%D0%BF%D0%B8%D1%81%D0%BA%D0%B0%20%D0%90%D0%9E%20%D0%A1%</w:t>
              </w:r>
              <w:bookmarkStart w:id="0" w:name="_GoBack"/>
              <w:bookmarkEnd w:id="0"/>
              <w:r w:rsidRPr="00344B0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D</w:t>
              </w:r>
              <w:r w:rsidRPr="00344B0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0%9F%D0%9A%202022.pdf</w:t>
              </w:r>
            </w:hyperlink>
          </w:p>
          <w:p w:rsidR="00AF2083" w:rsidRPr="001F1408" w:rsidRDefault="00AF2083" w:rsidP="001F140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1F1408" w:rsidRPr="001F1408" w:rsidRDefault="001F1408" w:rsidP="001F140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1F1408" w:rsidRDefault="001F1408" w:rsidP="001F140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1F1408" w:rsidRDefault="001F1408" w:rsidP="001F1408">
            <w:pPr>
              <w:tabs>
                <w:tab w:val="left" w:pos="21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</w:r>
          </w:p>
          <w:p w:rsidR="001F1408" w:rsidRPr="001F1408" w:rsidRDefault="001F1408" w:rsidP="001F140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721E" w:rsidRPr="00BC4153" w:rsidRDefault="0000721E" w:rsidP="00BC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BC415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Челябинская область –</w:t>
            </w:r>
          </w:p>
          <w:p w:rsidR="0000721E" w:rsidRPr="00BC4153" w:rsidRDefault="0000721E" w:rsidP="00BC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C415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Министерство тарифного регулирования и энергетики</w:t>
            </w:r>
          </w:p>
          <w:p w:rsidR="0000721E" w:rsidRPr="00572A81" w:rsidRDefault="0000721E" w:rsidP="00BC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C415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Челябинской области</w:t>
            </w:r>
          </w:p>
        </w:tc>
      </w:tr>
      <w:tr w:rsidR="0000721E" w:rsidRPr="00AF2083" w:rsidTr="00AF2083"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721E" w:rsidRPr="00572A81" w:rsidRDefault="0000721E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3.1.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721E" w:rsidRPr="00572A81" w:rsidRDefault="0000721E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разовые (на одну поездку в одну сторону) </w:t>
            </w:r>
            <w:hyperlink r:id="rId8" w:anchor="/document/12186963/entry/11333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*(3)</w:t>
              </w:r>
            </w:hyperlink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721E" w:rsidRPr="00572A81" w:rsidRDefault="0000721E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721E" w:rsidRPr="00572A81" w:rsidRDefault="0000721E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721E" w:rsidRPr="00572A81" w:rsidRDefault="0000721E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00721E" w:rsidRPr="00572A81" w:rsidTr="00AF2083"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721E" w:rsidRPr="00572A81" w:rsidRDefault="0000721E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3.2.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721E" w:rsidRPr="00572A81" w:rsidRDefault="0000721E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абонементные (на несколько поездок) </w:t>
            </w:r>
            <w:hyperlink r:id="rId9" w:anchor="/document/12186963/entry/11444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*(4)</w:t>
              </w:r>
            </w:hyperlink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721E" w:rsidRPr="00572A81" w:rsidRDefault="0000721E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721E" w:rsidRPr="00572A81" w:rsidRDefault="0000721E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721E" w:rsidRPr="00572A81" w:rsidRDefault="0000721E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</w:tbl>
    <w:p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</w:t>
      </w:r>
    </w:p>
    <w:p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*(1) </w:t>
      </w:r>
      <w:hyperlink r:id="rId10" w:anchor="/document/12180772/entry/1011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Пункт 11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Стандартов раскрытия информации субъектами естественных монополий в сфере железнодорожных перевозок, утвержденных </w:t>
      </w:r>
      <w:hyperlink r:id="rId11" w:anchor="/document/12180772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27.11.2010 N 939 (Собрание законодательства Российской Федерации, 2010, N 49, ст. 6517).</w:t>
      </w:r>
    </w:p>
    <w:p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*(2) Тарифы, сборы и плата устанавливаются в виде фиксированных (предельных) ценовых ставок тарифов, сборов и платы. Фиксированные (предельные) ставки тарифов, сборов и платы могут устанавливаться как в виде абсолютных значений, так и в виде индексов к действующему уровню тарифов, сборов и платы (</w:t>
      </w:r>
      <w:hyperlink r:id="rId12" w:anchor="/document/196053/entry/1009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пункт 9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Положения о государственном регулировании и контроле тарифов, сборов и платы в отношении работ (услуг) субъектов естественных монополий в сфере железнодорожных перевозок, утвержденного </w:t>
      </w:r>
      <w:hyperlink r:id="rId13" w:anchor="/document/196053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05.08.2009 N 643 (Собрание законодательства Российской Федерации, 2009, N 32, ст. 4051).</w:t>
      </w:r>
    </w:p>
    <w:p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*(3) Исходя из решения органа исполнительной власти субъекта Российской Федерации, принятому в соответствии с </w:t>
      </w:r>
      <w:hyperlink r:id="rId14" w:anchor="/document/12163957/entry/100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Положением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 и о пределах такого регулирования и контроля, утвержденного </w:t>
      </w:r>
      <w:hyperlink r:id="rId15" w:anchor="/document/12163957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10.12.2008 N 950 "Собрание законодательства Российской Федерации, 2008, N 50, ст. 5971).</w:t>
      </w:r>
    </w:p>
    <w:p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*(4) Субъект естественной монополии указывает тарифы для каждого из вариантов абонементного тарифа.</w:t>
      </w:r>
    </w:p>
    <w:p w:rsidR="002D17FB" w:rsidRPr="00572A81" w:rsidRDefault="00AF2083">
      <w:pPr>
        <w:rPr>
          <w:lang w:val="ru-RU"/>
        </w:rPr>
      </w:pPr>
    </w:p>
    <w:sectPr w:rsidR="002D17FB" w:rsidRPr="00572A81" w:rsidSect="00572A81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A81"/>
    <w:rsid w:val="0000721E"/>
    <w:rsid w:val="001F1408"/>
    <w:rsid w:val="00214A6F"/>
    <w:rsid w:val="00572A81"/>
    <w:rsid w:val="007A6979"/>
    <w:rsid w:val="00951F43"/>
    <w:rsid w:val="00AF2083"/>
    <w:rsid w:val="00BB7FDC"/>
    <w:rsid w:val="00BC4153"/>
    <w:rsid w:val="00E05621"/>
    <w:rsid w:val="00F65F7A"/>
    <w:rsid w:val="00FB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E3791"/>
  <w15:chartTrackingRefBased/>
  <w15:docId w15:val="{E15B0F18-65A7-4F82-A009-21F8D158B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208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F2083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AF208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arif74.ru/Storage/File/LegalActFile/File/src/14834/61-9_29.10.21_%D0%92%D1%8B%D0%BF%D0%B8%D1%81%D0%BA%D0%B0%20%D0%90%D0%9E%20%D0%A1%D0%9F%D0%9A%202022.pdf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hyperlink" Target="https://internet.garant.ru/" TargetMode="Externa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Лунегова Н.В.</dc:creator>
  <cp:keywords/>
  <dc:description/>
  <cp:lastModifiedBy>Лунегова Н.В.</cp:lastModifiedBy>
  <cp:revision>8</cp:revision>
  <dcterms:created xsi:type="dcterms:W3CDTF">2021-12-09T13:09:00Z</dcterms:created>
  <dcterms:modified xsi:type="dcterms:W3CDTF">2022-01-10T10:19:00Z</dcterms:modified>
</cp:coreProperties>
</file>